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31" w:rsidRDefault="007A0831">
      <w:pPr>
        <w:spacing w:after="60"/>
        <w:jc w:val="both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5"/>
        <w:gridCol w:w="5096"/>
      </w:tblGrid>
      <w:tr w:rsidR="007A0831" w:rsidTr="00AC59BF">
        <w:trPr>
          <w:trHeight w:val="576"/>
        </w:trPr>
        <w:tc>
          <w:tcPr>
            <w:tcW w:w="4685" w:type="dxa"/>
          </w:tcPr>
          <w:p w:rsidR="007A0831" w:rsidRPr="00AC59BF" w:rsidRDefault="007A0831" w:rsidP="00AC59BF">
            <w:pPr>
              <w:jc w:val="both"/>
              <w:rPr>
                <w:color w:val="000000"/>
              </w:rPr>
            </w:pPr>
          </w:p>
          <w:p w:rsidR="007A0831" w:rsidRPr="00AC59BF" w:rsidRDefault="007A0831" w:rsidP="00AC59BF">
            <w:pPr>
              <w:jc w:val="both"/>
              <w:rPr>
                <w:color w:val="000000"/>
              </w:rPr>
            </w:pPr>
            <w:r w:rsidRPr="00AC59BF">
              <w:rPr>
                <w:color w:val="000000"/>
              </w:rPr>
              <w:t>№ А-</w:t>
            </w:r>
            <w:r w:rsidR="009B2486">
              <w:rPr>
                <w:color w:val="000000"/>
              </w:rPr>
              <w:t>1011</w:t>
            </w:r>
            <w:r w:rsidRPr="00AC59BF">
              <w:rPr>
                <w:color w:val="000000"/>
              </w:rPr>
              <w:t>/ГД</w:t>
            </w:r>
          </w:p>
          <w:p w:rsidR="007A0831" w:rsidRPr="00AC59BF" w:rsidRDefault="009B2486" w:rsidP="00AC59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ноября</w:t>
            </w:r>
            <w:r w:rsidR="007A0831" w:rsidRPr="00AC59BF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7A0831" w:rsidRPr="00AC59BF">
                <w:rPr>
                  <w:color w:val="000000"/>
                </w:rPr>
                <w:t>2021 г</w:t>
              </w:r>
            </w:smartTag>
            <w:r w:rsidR="007A0831" w:rsidRPr="00AC59BF">
              <w:rPr>
                <w:color w:val="000000"/>
              </w:rPr>
              <w:t>.</w:t>
            </w:r>
          </w:p>
          <w:p w:rsidR="007A0831" w:rsidRPr="00AC59BF" w:rsidRDefault="007A0831" w:rsidP="00AC59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6" w:type="dxa"/>
          </w:tcPr>
          <w:p w:rsidR="007A0831" w:rsidRPr="00AC59BF" w:rsidRDefault="007A0831" w:rsidP="00AC59BF">
            <w:pPr>
              <w:jc w:val="right"/>
              <w:rPr>
                <w:color w:val="000000"/>
                <w:sz w:val="26"/>
                <w:szCs w:val="26"/>
              </w:rPr>
            </w:pPr>
            <w:r w:rsidRPr="00AC59BF">
              <w:rPr>
                <w:color w:val="000000"/>
                <w:sz w:val="26"/>
                <w:szCs w:val="26"/>
              </w:rPr>
              <w:tab/>
            </w:r>
          </w:p>
          <w:p w:rsidR="007A0831" w:rsidRPr="009B2486" w:rsidRDefault="009B2486" w:rsidP="00AC59BF">
            <w:pPr>
              <w:jc w:val="right"/>
              <w:rPr>
                <w:color w:val="000000"/>
                <w:highlight w:val="yellow"/>
              </w:rPr>
            </w:pPr>
            <w:r w:rsidRPr="009B2486">
              <w:rPr>
                <w:color w:val="000000"/>
                <w:highlight w:val="yellow"/>
              </w:rPr>
              <w:t>…</w:t>
            </w:r>
            <w:r w:rsidR="007A0831" w:rsidRPr="009B2486">
              <w:rPr>
                <w:color w:val="000000"/>
                <w:highlight w:val="yellow"/>
              </w:rPr>
              <w:t xml:space="preserve"> Государственной Думы ФС РФ </w:t>
            </w:r>
            <w:r w:rsidRPr="009B2486">
              <w:rPr>
                <w:color w:val="000000"/>
                <w:highlight w:val="yellow"/>
              </w:rPr>
              <w:t>…</w:t>
            </w:r>
          </w:p>
          <w:p w:rsidR="007A0831" w:rsidRPr="00AC59BF" w:rsidRDefault="009B2486" w:rsidP="00AC59BF">
            <w:pPr>
              <w:jc w:val="right"/>
              <w:rPr>
                <w:color w:val="000000"/>
              </w:rPr>
            </w:pPr>
            <w:r w:rsidRPr="009B2486">
              <w:rPr>
                <w:color w:val="000000"/>
                <w:highlight w:val="yellow"/>
              </w:rPr>
              <w:t xml:space="preserve">Володину или </w:t>
            </w:r>
            <w:proofErr w:type="spellStart"/>
            <w:r w:rsidR="007A0831" w:rsidRPr="009B2486">
              <w:rPr>
                <w:color w:val="000000"/>
                <w:highlight w:val="yellow"/>
              </w:rPr>
              <w:t>Хинштейну</w:t>
            </w:r>
            <w:proofErr w:type="spellEnd"/>
          </w:p>
          <w:p w:rsidR="007A0831" w:rsidRPr="00AC59BF" w:rsidRDefault="007A0831" w:rsidP="00AC59B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A0831" w:rsidTr="00AC59BF">
        <w:trPr>
          <w:trHeight w:val="264"/>
        </w:trPr>
        <w:tc>
          <w:tcPr>
            <w:tcW w:w="4685" w:type="dxa"/>
          </w:tcPr>
          <w:p w:rsidR="007A0831" w:rsidRPr="00AC59BF" w:rsidRDefault="007A0831" w:rsidP="003F63E0">
            <w:pPr>
              <w:rPr>
                <w:i/>
                <w:color w:val="000000"/>
              </w:rPr>
            </w:pPr>
            <w:r w:rsidRPr="00AC59BF">
              <w:rPr>
                <w:i/>
                <w:color w:val="000000"/>
              </w:rPr>
              <w:t>Позиция отраслевого объединения по</w:t>
            </w:r>
            <w:r>
              <w:t xml:space="preserve"> </w:t>
            </w:r>
            <w:r w:rsidRPr="00AC59BF">
              <w:rPr>
                <w:i/>
                <w:color w:val="000000"/>
              </w:rPr>
              <w:t>Проекту</w:t>
            </w:r>
            <w:r>
              <w:rPr>
                <w:i/>
                <w:color w:val="000000"/>
              </w:rPr>
              <w:t xml:space="preserve"> № </w:t>
            </w:r>
            <w:r w:rsidRPr="001A48A3">
              <w:rPr>
                <w:i/>
                <w:color w:val="000000"/>
              </w:rPr>
              <w:t>1154099-7</w:t>
            </w:r>
            <w:r w:rsidRPr="00AC59BF">
              <w:rPr>
                <w:i/>
                <w:color w:val="000000"/>
              </w:rPr>
              <w:t xml:space="preserve"> федерального закона "О внесении изменений в статью 562 Федерального закона "О связи"</w:t>
            </w:r>
          </w:p>
        </w:tc>
        <w:tc>
          <w:tcPr>
            <w:tcW w:w="5096" w:type="dxa"/>
          </w:tcPr>
          <w:p w:rsidR="007A0831" w:rsidRPr="00AC59BF" w:rsidRDefault="007A0831" w:rsidP="00AC59BF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A0831" w:rsidRDefault="007A0831">
      <w:pPr>
        <w:spacing w:line="288" w:lineRule="auto"/>
        <w:ind w:firstLine="72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A0831" w:rsidRDefault="007A0831" w:rsidP="001A38A5">
      <w:pPr>
        <w:spacing w:line="288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Уважаемый</w:t>
      </w:r>
      <w:r w:rsidR="009B2486">
        <w:rPr>
          <w:b/>
          <w:color w:val="000000"/>
          <w:sz w:val="26"/>
          <w:szCs w:val="26"/>
        </w:rPr>
        <w:t xml:space="preserve"> </w:t>
      </w:r>
      <w:r w:rsidR="009B2486" w:rsidRPr="009B2486">
        <w:rPr>
          <w:b/>
          <w:color w:val="000000"/>
          <w:sz w:val="26"/>
          <w:szCs w:val="26"/>
          <w:highlight w:val="yellow"/>
        </w:rPr>
        <w:t>…</w:t>
      </w:r>
      <w:r>
        <w:rPr>
          <w:b/>
          <w:color w:val="000000"/>
          <w:sz w:val="26"/>
          <w:szCs w:val="26"/>
        </w:rPr>
        <w:t>,</w:t>
      </w:r>
    </w:p>
    <w:p w:rsidR="007A0831" w:rsidRDefault="007A0831">
      <w:pPr>
        <w:spacing w:line="288" w:lineRule="auto"/>
        <w:ind w:firstLine="680"/>
        <w:jc w:val="both"/>
        <w:rPr>
          <w:sz w:val="26"/>
          <w:szCs w:val="26"/>
        </w:rPr>
      </w:pPr>
    </w:p>
    <w:p w:rsidR="007A0831" w:rsidRDefault="007A0831" w:rsidP="00C8688E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68F4">
        <w:rPr>
          <w:sz w:val="26"/>
          <w:szCs w:val="26"/>
        </w:rPr>
        <w:t xml:space="preserve"> осенней сессии </w:t>
      </w:r>
      <w:r>
        <w:rPr>
          <w:sz w:val="26"/>
          <w:szCs w:val="26"/>
        </w:rPr>
        <w:t>Государственн</w:t>
      </w:r>
      <w:r w:rsidR="003C68F4">
        <w:rPr>
          <w:sz w:val="26"/>
          <w:szCs w:val="26"/>
        </w:rPr>
        <w:t>ой</w:t>
      </w:r>
      <w:r>
        <w:rPr>
          <w:sz w:val="26"/>
          <w:szCs w:val="26"/>
        </w:rPr>
        <w:t xml:space="preserve"> Дум</w:t>
      </w:r>
      <w:r w:rsidR="003C68F4">
        <w:rPr>
          <w:sz w:val="26"/>
          <w:szCs w:val="26"/>
        </w:rPr>
        <w:t xml:space="preserve">ы </w:t>
      </w:r>
      <w:r w:rsidR="00980D7F">
        <w:rPr>
          <w:sz w:val="26"/>
          <w:szCs w:val="26"/>
        </w:rPr>
        <w:t xml:space="preserve">может быть </w:t>
      </w:r>
      <w:r w:rsidR="003C68F4" w:rsidRPr="003C68F4">
        <w:rPr>
          <w:sz w:val="26"/>
          <w:szCs w:val="26"/>
        </w:rPr>
        <w:t>рассмотрен</w:t>
      </w:r>
      <w:r w:rsidR="00980D7F">
        <w:rPr>
          <w:sz w:val="26"/>
          <w:szCs w:val="26"/>
        </w:rPr>
        <w:t xml:space="preserve"> </w:t>
      </w:r>
      <w:r w:rsidRPr="00C8688E">
        <w:rPr>
          <w:sz w:val="26"/>
          <w:szCs w:val="26"/>
        </w:rPr>
        <w:t>Проект федерального закона "О внесении изменений в статью 56</w:t>
      </w:r>
      <w:r w:rsidRPr="00C8688E">
        <w:rPr>
          <w:sz w:val="26"/>
          <w:szCs w:val="26"/>
          <w:vertAlign w:val="superscript"/>
        </w:rPr>
        <w:t>2</w:t>
      </w:r>
      <w:r w:rsidRPr="00C8688E">
        <w:rPr>
          <w:sz w:val="26"/>
          <w:szCs w:val="26"/>
        </w:rPr>
        <w:t xml:space="preserve"> Федерального закона "О связи"</w:t>
      </w:r>
      <w:r>
        <w:rPr>
          <w:sz w:val="26"/>
          <w:szCs w:val="26"/>
        </w:rPr>
        <w:t xml:space="preserve">, касающийся </w:t>
      </w:r>
      <w:r w:rsidRPr="00C8688E">
        <w:rPr>
          <w:sz w:val="26"/>
          <w:szCs w:val="26"/>
        </w:rPr>
        <w:t>установления перечня информации, которую собственник или иной владелец технологических сетей связи, имеющий номер автономной системы, обязан хранить и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Федерации.</w:t>
      </w:r>
    </w:p>
    <w:p w:rsidR="007A0831" w:rsidRDefault="007A0831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законопроекта и реакци</w:t>
      </w:r>
      <w:r w:rsidR="000373E6">
        <w:rPr>
          <w:sz w:val="26"/>
          <w:szCs w:val="26"/>
        </w:rPr>
        <w:t>я</w:t>
      </w:r>
      <w:r>
        <w:rPr>
          <w:sz w:val="26"/>
          <w:szCs w:val="26"/>
        </w:rPr>
        <w:t xml:space="preserve"> на него представителей бизнес-сообщества вызвал серьезную обеспокоенность его регулирующим воздействием</w:t>
      </w:r>
      <w:r w:rsidR="00FD4E00">
        <w:rPr>
          <w:sz w:val="26"/>
          <w:szCs w:val="26"/>
        </w:rPr>
        <w:t>.</w:t>
      </w:r>
      <w:r w:rsidR="009B2486">
        <w:rPr>
          <w:sz w:val="26"/>
          <w:szCs w:val="26"/>
        </w:rPr>
        <w:t xml:space="preserve"> Экспресс опрос компаний показал, что</w:t>
      </w:r>
      <w:r>
        <w:rPr>
          <w:sz w:val="26"/>
          <w:szCs w:val="26"/>
        </w:rPr>
        <w:t xml:space="preserve"> </w:t>
      </w:r>
      <w:r w:rsidRPr="00EF4F25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З</w:t>
      </w:r>
      <w:r w:rsidRPr="00EF4F25">
        <w:rPr>
          <w:sz w:val="26"/>
          <w:szCs w:val="26"/>
        </w:rPr>
        <w:t>аконопроекта повлечет значительные дополнительные затраты многих ИТ-компаний, компаний цифровой экономики и компаний реального сектора, занимающихся цифровой трансформацией, тем самым окажет существенное негативное влияние на достижение целей национальной программы развития цифровой экономики.</w:t>
      </w:r>
    </w:p>
    <w:p w:rsidR="000373E6" w:rsidRPr="00EF4F25" w:rsidRDefault="000373E6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по </w:t>
      </w:r>
      <w:r w:rsidR="009B2486">
        <w:rPr>
          <w:sz w:val="26"/>
          <w:szCs w:val="26"/>
        </w:rPr>
        <w:t xml:space="preserve">предварительным </w:t>
      </w:r>
      <w:r>
        <w:rPr>
          <w:sz w:val="26"/>
          <w:szCs w:val="26"/>
        </w:rPr>
        <w:t xml:space="preserve">оценкам </w:t>
      </w:r>
      <w:r w:rsidR="009B2486">
        <w:rPr>
          <w:sz w:val="26"/>
          <w:szCs w:val="26"/>
        </w:rPr>
        <w:t>в случае принятия законопроекта</w:t>
      </w:r>
      <w:r w:rsidR="00900F7B">
        <w:rPr>
          <w:sz w:val="26"/>
          <w:szCs w:val="26"/>
        </w:rPr>
        <w:t xml:space="preserve"> </w:t>
      </w:r>
      <w:r w:rsidR="009E3374">
        <w:rPr>
          <w:sz w:val="26"/>
          <w:szCs w:val="26"/>
        </w:rPr>
        <w:t xml:space="preserve">каждой из </w:t>
      </w:r>
      <w:r w:rsidR="00900F7B">
        <w:rPr>
          <w:sz w:val="26"/>
          <w:szCs w:val="26"/>
        </w:rPr>
        <w:t>ведущи</w:t>
      </w:r>
      <w:r w:rsidR="009E3374">
        <w:rPr>
          <w:sz w:val="26"/>
          <w:szCs w:val="26"/>
        </w:rPr>
        <w:t>х</w:t>
      </w:r>
      <w:r w:rsidR="009B2486">
        <w:rPr>
          <w:sz w:val="26"/>
          <w:szCs w:val="26"/>
        </w:rPr>
        <w:t xml:space="preserve"> </w:t>
      </w:r>
      <w:r w:rsidR="009B2486" w:rsidRPr="009B2486">
        <w:rPr>
          <w:sz w:val="26"/>
          <w:szCs w:val="26"/>
          <w:highlight w:val="yellow"/>
        </w:rPr>
        <w:t>ИТ-компани</w:t>
      </w:r>
      <w:r w:rsidR="009E3374">
        <w:rPr>
          <w:sz w:val="26"/>
          <w:szCs w:val="26"/>
          <w:highlight w:val="yellow"/>
        </w:rPr>
        <w:t>й</w:t>
      </w:r>
      <w:r w:rsidR="009B2486" w:rsidRPr="009B2486">
        <w:rPr>
          <w:sz w:val="26"/>
          <w:szCs w:val="26"/>
          <w:highlight w:val="yellow"/>
        </w:rPr>
        <w:t>, подпадающи</w:t>
      </w:r>
      <w:r w:rsidR="009E3374">
        <w:rPr>
          <w:sz w:val="26"/>
          <w:szCs w:val="26"/>
          <w:highlight w:val="yellow"/>
        </w:rPr>
        <w:t>х</w:t>
      </w:r>
      <w:r w:rsidR="009B2486" w:rsidRPr="009B2486">
        <w:rPr>
          <w:sz w:val="26"/>
          <w:szCs w:val="26"/>
          <w:highlight w:val="yellow"/>
        </w:rPr>
        <w:t xml:space="preserve"> под его действие, придется потратить в первый же год 35-40 млн рублей</w:t>
      </w:r>
      <w:r w:rsidR="00900F7B">
        <w:rPr>
          <w:sz w:val="26"/>
          <w:szCs w:val="26"/>
          <w:highlight w:val="yellow"/>
        </w:rPr>
        <w:t xml:space="preserve"> </w:t>
      </w:r>
      <w:r w:rsidR="00900F7B" w:rsidRPr="00900F7B">
        <w:rPr>
          <w:sz w:val="26"/>
          <w:szCs w:val="26"/>
          <w:highlight w:val="yellow"/>
        </w:rPr>
        <w:t>### (</w:t>
      </w:r>
      <w:r w:rsidR="00900F7B">
        <w:rPr>
          <w:sz w:val="26"/>
          <w:szCs w:val="26"/>
          <w:highlight w:val="yellow"/>
        </w:rPr>
        <w:t>цифру нужно уточнять)</w:t>
      </w:r>
      <w:r w:rsidR="00900F7B" w:rsidRPr="00900F7B">
        <w:rPr>
          <w:sz w:val="26"/>
          <w:szCs w:val="26"/>
          <w:highlight w:val="yellow"/>
        </w:rPr>
        <w:t xml:space="preserve"> ##</w:t>
      </w:r>
      <w:r w:rsidR="00900F7B" w:rsidRPr="00706068">
        <w:rPr>
          <w:sz w:val="26"/>
          <w:szCs w:val="26"/>
          <w:highlight w:val="yellow"/>
        </w:rPr>
        <w:t>#</w:t>
      </w:r>
      <w:r w:rsidR="009B2486">
        <w:rPr>
          <w:sz w:val="26"/>
          <w:szCs w:val="26"/>
        </w:rPr>
        <w:t xml:space="preserve"> </w:t>
      </w:r>
    </w:p>
    <w:p w:rsidR="007A0831" w:rsidRDefault="007A0831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Законопроекта, г</w:t>
      </w:r>
      <w:r w:rsidRPr="00EF4F25">
        <w:rPr>
          <w:sz w:val="26"/>
          <w:szCs w:val="26"/>
        </w:rPr>
        <w:t xml:space="preserve">осударство </w:t>
      </w:r>
      <w:r>
        <w:rPr>
          <w:sz w:val="26"/>
          <w:szCs w:val="26"/>
        </w:rPr>
        <w:t xml:space="preserve">в </w:t>
      </w:r>
      <w:r w:rsidRPr="00EF4F25">
        <w:rPr>
          <w:sz w:val="26"/>
          <w:szCs w:val="26"/>
        </w:rPr>
        <w:t xml:space="preserve">очередной раз (как и в случае с законом Яровой) </w:t>
      </w:r>
      <w:r>
        <w:rPr>
          <w:sz w:val="26"/>
          <w:szCs w:val="26"/>
        </w:rPr>
        <w:t>про</w:t>
      </w:r>
      <w:r w:rsidRPr="00EF4F25">
        <w:rPr>
          <w:sz w:val="26"/>
          <w:szCs w:val="26"/>
        </w:rPr>
        <w:t>стимулирует</w:t>
      </w:r>
      <w:r w:rsidR="00706068">
        <w:rPr>
          <w:sz w:val="26"/>
          <w:szCs w:val="26"/>
        </w:rPr>
        <w:t>:</w:t>
      </w:r>
      <w:r w:rsidRPr="00EF4F25">
        <w:rPr>
          <w:sz w:val="26"/>
          <w:szCs w:val="26"/>
        </w:rPr>
        <w:t xml:space="preserve"> </w:t>
      </w:r>
      <w:r w:rsidR="00706068">
        <w:rPr>
          <w:sz w:val="26"/>
          <w:szCs w:val="26"/>
        </w:rPr>
        <w:t xml:space="preserve">а) </w:t>
      </w:r>
      <w:r w:rsidRPr="00EF4F25">
        <w:rPr>
          <w:sz w:val="26"/>
          <w:szCs w:val="26"/>
        </w:rPr>
        <w:t xml:space="preserve">спрос на импортное оборудование </w:t>
      </w:r>
      <w:r>
        <w:rPr>
          <w:sz w:val="26"/>
          <w:szCs w:val="26"/>
        </w:rPr>
        <w:t>з</w:t>
      </w:r>
      <w:r w:rsidRPr="00EF4F25">
        <w:rPr>
          <w:sz w:val="26"/>
          <w:szCs w:val="26"/>
        </w:rPr>
        <w:t>а счет средств российского бизнеса</w:t>
      </w:r>
      <w:r w:rsidR="00706068">
        <w:rPr>
          <w:sz w:val="26"/>
          <w:szCs w:val="26"/>
        </w:rPr>
        <w:t>; б)</w:t>
      </w:r>
      <w:r w:rsidRPr="00EF4F25">
        <w:rPr>
          <w:sz w:val="26"/>
          <w:szCs w:val="26"/>
        </w:rPr>
        <w:t xml:space="preserve"> обращение к зарубежным провайдерам хостинга/</w:t>
      </w:r>
      <w:proofErr w:type="spellStart"/>
      <w:r w:rsidRPr="00EF4F25">
        <w:rPr>
          <w:sz w:val="26"/>
          <w:szCs w:val="26"/>
        </w:rPr>
        <w:t>cdn</w:t>
      </w:r>
      <w:proofErr w:type="spellEnd"/>
      <w:r w:rsidRPr="00EF4F25">
        <w:rPr>
          <w:sz w:val="26"/>
          <w:szCs w:val="26"/>
        </w:rPr>
        <w:t>.</w:t>
      </w:r>
      <w:r>
        <w:rPr>
          <w:sz w:val="26"/>
          <w:szCs w:val="26"/>
        </w:rPr>
        <w:t xml:space="preserve"> Причем в отличие от реальной практики поэтапного введения в действия закона Яровой, для нового требования в проекте устанавливается 90-дневный срок вступления в силу. </w:t>
      </w:r>
    </w:p>
    <w:p w:rsidR="006340EA" w:rsidRPr="00EF4F25" w:rsidRDefault="006340EA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 w:rsidRPr="006340EA">
        <w:rPr>
          <w:sz w:val="26"/>
          <w:szCs w:val="26"/>
        </w:rPr>
        <w:t>Однако беспокоят не только предстоящие траты. Новый закон может стать причиной нарушения технологических процессов компаний и привести к снижению уровня безопасности.</w:t>
      </w:r>
    </w:p>
    <w:p w:rsidR="007A0831" w:rsidRDefault="00257720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Новелла явно избыточна т.к.</w:t>
      </w:r>
      <w:r w:rsidR="007A0831" w:rsidRPr="00EF4F25">
        <w:rPr>
          <w:sz w:val="26"/>
          <w:szCs w:val="26"/>
        </w:rPr>
        <w:t xml:space="preserve"> у Роскомнадзора уже есть полномочия выборочно </w:t>
      </w:r>
      <w:r w:rsidR="007A0831">
        <w:rPr>
          <w:sz w:val="26"/>
          <w:szCs w:val="26"/>
        </w:rPr>
        <w:t>послать интересующему интернет-ресурсу требование о предоставлении уведомления о начале осуществления деятельности</w:t>
      </w:r>
      <w:r w:rsidR="007A0831" w:rsidRPr="00EF4F25">
        <w:rPr>
          <w:sz w:val="26"/>
          <w:szCs w:val="26"/>
        </w:rPr>
        <w:t xml:space="preserve"> организатором распространения информации (ОРИ) и потребовать от владельца </w:t>
      </w:r>
      <w:r w:rsidR="007A0831">
        <w:rPr>
          <w:sz w:val="26"/>
          <w:szCs w:val="26"/>
        </w:rPr>
        <w:t xml:space="preserve">ресурса </w:t>
      </w:r>
      <w:r w:rsidR="007A0831" w:rsidRPr="00EF4F25">
        <w:rPr>
          <w:sz w:val="26"/>
          <w:szCs w:val="26"/>
        </w:rPr>
        <w:t xml:space="preserve">включиться в соответствующий Реестр ОРИ </w:t>
      </w:r>
      <w:r w:rsidR="007A0831" w:rsidRPr="00EF4F25">
        <w:rPr>
          <w:sz w:val="26"/>
          <w:szCs w:val="26"/>
        </w:rPr>
        <w:lastRenderedPageBreak/>
        <w:t>(что влечет обязанность хранить информацию)</w:t>
      </w:r>
      <w:r w:rsidR="007A0831">
        <w:rPr>
          <w:sz w:val="26"/>
          <w:szCs w:val="26"/>
        </w:rPr>
        <w:t>.</w:t>
      </w:r>
      <w:r w:rsidR="007A0831" w:rsidRPr="00EF4F25">
        <w:rPr>
          <w:sz w:val="26"/>
          <w:szCs w:val="26"/>
        </w:rPr>
        <w:t xml:space="preserve"> </w:t>
      </w:r>
      <w:r w:rsidR="007A0831">
        <w:rPr>
          <w:sz w:val="26"/>
          <w:szCs w:val="26"/>
        </w:rPr>
        <w:t>Предлагаемое Законопроектом</w:t>
      </w:r>
      <w:r w:rsidR="007A0831" w:rsidRPr="00EF4F25">
        <w:rPr>
          <w:sz w:val="26"/>
          <w:szCs w:val="26"/>
        </w:rPr>
        <w:t xml:space="preserve"> требование поголовно </w:t>
      </w:r>
      <w:r w:rsidR="007A0831">
        <w:rPr>
          <w:sz w:val="26"/>
          <w:szCs w:val="26"/>
        </w:rPr>
        <w:t xml:space="preserve">хранить информацию в рамках </w:t>
      </w:r>
      <w:r w:rsidR="007A0831" w:rsidRPr="00EF4F25">
        <w:rPr>
          <w:sz w:val="26"/>
          <w:szCs w:val="26"/>
        </w:rPr>
        <w:t>целы</w:t>
      </w:r>
      <w:r w:rsidR="007A0831">
        <w:rPr>
          <w:sz w:val="26"/>
          <w:szCs w:val="26"/>
        </w:rPr>
        <w:t>х</w:t>
      </w:r>
      <w:r w:rsidR="007A0831" w:rsidRPr="00EF4F25">
        <w:rPr>
          <w:sz w:val="26"/>
          <w:szCs w:val="26"/>
        </w:rPr>
        <w:t xml:space="preserve"> </w:t>
      </w:r>
      <w:r w:rsidR="007A0831">
        <w:rPr>
          <w:sz w:val="26"/>
          <w:szCs w:val="26"/>
        </w:rPr>
        <w:t>под</w:t>
      </w:r>
      <w:r w:rsidR="007A0831" w:rsidRPr="00EF4F25">
        <w:rPr>
          <w:sz w:val="26"/>
          <w:szCs w:val="26"/>
        </w:rPr>
        <w:t>сет</w:t>
      </w:r>
      <w:r w:rsidR="007A0831">
        <w:rPr>
          <w:sz w:val="26"/>
          <w:szCs w:val="26"/>
        </w:rPr>
        <w:t>ей, без учета того, ресурсы какой направленности и назначения находятся в этой подсети, видится</w:t>
      </w:r>
      <w:r w:rsidR="007A0831" w:rsidRPr="00EF4F25">
        <w:rPr>
          <w:sz w:val="26"/>
          <w:szCs w:val="26"/>
        </w:rPr>
        <w:t xml:space="preserve"> чрезмерн</w:t>
      </w:r>
      <w:r w:rsidR="007A0831">
        <w:rPr>
          <w:sz w:val="26"/>
          <w:szCs w:val="26"/>
        </w:rPr>
        <w:t>ым</w:t>
      </w:r>
      <w:r w:rsidR="007A0831" w:rsidRPr="00EF4F25">
        <w:rPr>
          <w:sz w:val="26"/>
          <w:szCs w:val="26"/>
        </w:rPr>
        <w:t xml:space="preserve">. </w:t>
      </w:r>
    </w:p>
    <w:p w:rsidR="009E3374" w:rsidRDefault="009E3374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следствию в ходе расследования коррупционных и мошеннических схем необходим доступ к </w:t>
      </w:r>
      <w:r w:rsidRPr="009E3374">
        <w:rPr>
          <w:sz w:val="26"/>
          <w:szCs w:val="26"/>
        </w:rPr>
        <w:t>детал</w:t>
      </w:r>
      <w:r>
        <w:rPr>
          <w:sz w:val="26"/>
          <w:szCs w:val="26"/>
        </w:rPr>
        <w:t>ям</w:t>
      </w:r>
      <w:r w:rsidRPr="009E3374">
        <w:rPr>
          <w:sz w:val="26"/>
          <w:szCs w:val="26"/>
        </w:rPr>
        <w:t xml:space="preserve"> закупочной деятельности таких </w:t>
      </w:r>
      <w:r>
        <w:rPr>
          <w:sz w:val="26"/>
          <w:szCs w:val="26"/>
        </w:rPr>
        <w:t>гос</w:t>
      </w:r>
      <w:r w:rsidRPr="009E3374">
        <w:rPr>
          <w:sz w:val="26"/>
          <w:szCs w:val="26"/>
        </w:rPr>
        <w:t>корпораций,</w:t>
      </w:r>
      <w:r>
        <w:rPr>
          <w:sz w:val="26"/>
          <w:szCs w:val="26"/>
        </w:rPr>
        <w:t xml:space="preserve"> то это не должно затрагивать деятельность технологических сетей ИТ-компаний.</w:t>
      </w:r>
    </w:p>
    <w:p w:rsidR="00257720" w:rsidRDefault="00257720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Наше объединение </w:t>
      </w:r>
      <w:r w:rsidRPr="006340EA">
        <w:rPr>
          <w:sz w:val="26"/>
          <w:szCs w:val="26"/>
          <w:u w:val="single"/>
        </w:rPr>
        <w:t>не поддерживает</w:t>
      </w:r>
      <w:r>
        <w:rPr>
          <w:sz w:val="26"/>
          <w:szCs w:val="26"/>
        </w:rPr>
        <w:t xml:space="preserve"> принятие этого законопроекта. </w:t>
      </w:r>
    </w:p>
    <w:p w:rsidR="00AF4DBB" w:rsidRDefault="00257720" w:rsidP="00EF4F25">
      <w:pPr>
        <w:spacing w:after="6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же проект все же будет принят, предлагаем: а)</w:t>
      </w:r>
      <w:r w:rsidR="009E3374">
        <w:rPr>
          <w:sz w:val="26"/>
          <w:szCs w:val="26"/>
        </w:rPr>
        <w:t xml:space="preserve"> исключить из сферы действия закона предприятия ИТ-сферы (т.е. предприятия с основными кодами видов </w:t>
      </w:r>
      <w:proofErr w:type="gramStart"/>
      <w:r w:rsidR="009E3374">
        <w:rPr>
          <w:sz w:val="26"/>
          <w:szCs w:val="26"/>
        </w:rPr>
        <w:t xml:space="preserve">деятельности  </w:t>
      </w:r>
      <w:r w:rsidR="009E3374" w:rsidRPr="009E3374">
        <w:rPr>
          <w:sz w:val="26"/>
          <w:szCs w:val="26"/>
          <w:highlight w:val="yellow"/>
        </w:rPr>
        <w:t>…</w:t>
      </w:r>
      <w:proofErr w:type="gramEnd"/>
      <w:r w:rsidR="009E3374">
        <w:rPr>
          <w:sz w:val="26"/>
          <w:szCs w:val="26"/>
        </w:rPr>
        <w:t>); б) предусмотреть этапность введения нормы.</w:t>
      </w:r>
    </w:p>
    <w:p w:rsidR="007A0831" w:rsidRDefault="007A0831">
      <w:pPr>
        <w:spacing w:after="60" w:line="264" w:lineRule="auto"/>
        <w:ind w:firstLine="709"/>
        <w:jc w:val="both"/>
        <w:rPr>
          <w:sz w:val="26"/>
          <w:szCs w:val="26"/>
        </w:rPr>
      </w:pPr>
    </w:p>
    <w:p w:rsidR="007A0831" w:rsidRPr="00C421D2" w:rsidRDefault="007A0831">
      <w:pPr>
        <w:spacing w:after="60" w:line="264" w:lineRule="auto"/>
        <w:ind w:firstLine="709"/>
        <w:jc w:val="right"/>
        <w:rPr>
          <w:i/>
          <w:sz w:val="26"/>
          <w:szCs w:val="26"/>
        </w:rPr>
      </w:pPr>
      <w:r w:rsidRPr="00C421D2">
        <w:rPr>
          <w:i/>
          <w:sz w:val="26"/>
          <w:szCs w:val="26"/>
        </w:rPr>
        <w:t xml:space="preserve">Приложение: краткая справка об АПКИТ на </w:t>
      </w:r>
      <w:smartTag w:uri="urn:schemas-microsoft-com:office:smarttags" w:element="metricconverter">
        <w:smartTagPr>
          <w:attr w:name="ProductID" w:val="1 л"/>
        </w:smartTagPr>
        <w:r w:rsidRPr="00C421D2">
          <w:rPr>
            <w:i/>
            <w:sz w:val="26"/>
            <w:szCs w:val="26"/>
          </w:rPr>
          <w:t>1 л</w:t>
        </w:r>
      </w:smartTag>
      <w:r w:rsidRPr="00C421D2">
        <w:rPr>
          <w:i/>
          <w:sz w:val="26"/>
          <w:szCs w:val="26"/>
        </w:rPr>
        <w:t>.</w:t>
      </w:r>
    </w:p>
    <w:p w:rsidR="007A0831" w:rsidRDefault="007A0831">
      <w:pPr>
        <w:spacing w:line="288" w:lineRule="auto"/>
        <w:ind w:firstLine="34"/>
        <w:jc w:val="both"/>
        <w:rPr>
          <w:sz w:val="26"/>
          <w:szCs w:val="26"/>
        </w:rPr>
      </w:pPr>
    </w:p>
    <w:p w:rsidR="007A0831" w:rsidRDefault="007A0831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tbl>
      <w:tblPr>
        <w:tblW w:w="948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551"/>
        <w:gridCol w:w="5136"/>
      </w:tblGrid>
      <w:tr w:rsidR="009E3374" w:rsidTr="00E6121A">
        <w:trPr>
          <w:trHeight w:val="1193"/>
          <w:jc w:val="center"/>
        </w:trPr>
        <w:tc>
          <w:tcPr>
            <w:tcW w:w="1800" w:type="dxa"/>
          </w:tcPr>
          <w:p w:rsidR="009E3374" w:rsidRPr="00AC59BF" w:rsidRDefault="009E3374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E3374" w:rsidRPr="00AC59BF" w:rsidRDefault="009E3374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9E3374" w:rsidRPr="00AC59BF" w:rsidRDefault="009E3374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AC59BF">
              <w:rPr>
                <w:sz w:val="26"/>
                <w:szCs w:val="26"/>
              </w:rPr>
              <w:t>Н.В. КОМЛЕВ</w:t>
            </w:r>
          </w:p>
          <w:p w:rsidR="009E3374" w:rsidRDefault="009E3374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AC59BF">
              <w:rPr>
                <w:sz w:val="26"/>
                <w:szCs w:val="26"/>
              </w:rPr>
              <w:t>Исполнительный директор Ассоциации предприятий компьютерных и информационных технологий (АПКИТ)</w:t>
            </w:r>
          </w:p>
          <w:p w:rsidR="00367441" w:rsidRDefault="00367441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367441" w:rsidRPr="00367441" w:rsidRDefault="00367441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367441">
              <w:rPr>
                <w:sz w:val="26"/>
                <w:szCs w:val="26"/>
                <w:highlight w:val="yellow"/>
              </w:rPr>
              <w:t>### Возможно письмо сразу от нескольких объединений ###</w:t>
            </w:r>
          </w:p>
        </w:tc>
      </w:tr>
      <w:tr w:rsidR="009E3374" w:rsidTr="009E3374">
        <w:trPr>
          <w:trHeight w:val="2115"/>
          <w:jc w:val="center"/>
        </w:trPr>
        <w:tc>
          <w:tcPr>
            <w:tcW w:w="9487" w:type="dxa"/>
            <w:gridSpan w:val="3"/>
            <w:vAlign w:val="bottom"/>
          </w:tcPr>
          <w:p w:rsidR="009E3374" w:rsidRDefault="009E3374" w:rsidP="00E6121A">
            <w:pPr>
              <w:spacing w:line="288" w:lineRule="auto"/>
              <w:jc w:val="both"/>
            </w:pPr>
          </w:p>
          <w:p w:rsidR="009E3374" w:rsidRDefault="009E3374" w:rsidP="00E6121A">
            <w:pPr>
              <w:spacing w:line="288" w:lineRule="auto"/>
              <w:jc w:val="both"/>
            </w:pPr>
          </w:p>
          <w:p w:rsidR="009E3374" w:rsidRPr="00AC59BF" w:rsidRDefault="009E3374" w:rsidP="00E6121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FB2DB6">
              <w:t>Исполнитель: Дм</w:t>
            </w:r>
            <w:bookmarkStart w:id="0" w:name="_GoBack"/>
            <w:bookmarkEnd w:id="0"/>
            <w:r w:rsidRPr="00FB2DB6">
              <w:t xml:space="preserve">итрий Соколов, +7 985 275-0055 </w:t>
            </w:r>
            <w:hyperlink r:id="rId6" w:history="1">
              <w:r w:rsidRPr="00FB2DB6">
                <w:rPr>
                  <w:rStyle w:val="ad"/>
                </w:rPr>
                <w:t>org@apkit.ru</w:t>
              </w:r>
            </w:hyperlink>
            <w:r w:rsidRPr="00AC59BF">
              <w:rPr>
                <w:sz w:val="26"/>
                <w:szCs w:val="26"/>
              </w:rPr>
              <w:t xml:space="preserve"> </w:t>
            </w:r>
          </w:p>
        </w:tc>
      </w:tr>
    </w:tbl>
    <w:p w:rsidR="007A0831" w:rsidRDefault="007A0831" w:rsidP="009E3374">
      <w:pPr>
        <w:spacing w:line="312" w:lineRule="auto"/>
        <w:rPr>
          <w:rFonts w:ascii="Arial" w:hAnsi="Arial" w:cs="Arial"/>
          <w:sz w:val="26"/>
          <w:szCs w:val="26"/>
        </w:rPr>
      </w:pPr>
    </w:p>
    <w:p w:rsidR="009E3374" w:rsidRDefault="009E3374" w:rsidP="009E3374">
      <w:pPr>
        <w:spacing w:line="312" w:lineRule="auto"/>
        <w:rPr>
          <w:rFonts w:ascii="Arial" w:hAnsi="Arial" w:cs="Arial"/>
          <w:sz w:val="26"/>
          <w:szCs w:val="26"/>
        </w:rPr>
      </w:pPr>
    </w:p>
    <w:sectPr w:rsidR="009E3374" w:rsidSect="0078250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80" w:right="1021" w:bottom="680" w:left="136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5A" w:rsidRDefault="007C705A">
      <w:r>
        <w:separator/>
      </w:r>
    </w:p>
  </w:endnote>
  <w:endnote w:type="continuationSeparator" w:id="0">
    <w:p w:rsidR="007C705A" w:rsidRDefault="007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31" w:rsidRDefault="007A0831">
    <w:pP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A0831" w:rsidRDefault="007A0831">
    <w:pPr>
      <w:tabs>
        <w:tab w:val="center" w:pos="4677"/>
        <w:tab w:val="right" w:pos="9355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31" w:rsidRDefault="007A0831">
    <w:pPr>
      <w:tabs>
        <w:tab w:val="center" w:pos="4677"/>
        <w:tab w:val="right" w:pos="9355"/>
      </w:tabs>
      <w:rPr>
        <w:color w:val="000000"/>
      </w:rPr>
    </w:pPr>
  </w:p>
  <w:p w:rsidR="007A0831" w:rsidRDefault="007A0831" w:rsidP="00AB1E8F">
    <w:pPr>
      <w:pBdr>
        <w:top w:val="single" w:sz="4" w:space="1" w:color="000000"/>
      </w:pBdr>
      <w:rPr>
        <w:rFonts w:ascii="Arial" w:hAnsi="Arial" w:cs="Arial"/>
        <w:i/>
        <w:color w:val="0D0D0D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</w:t>
    </w:r>
    <w:r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:rsidR="007A0831" w:rsidRDefault="007A0831">
    <w:pPr>
      <w:pBdr>
        <w:top w:val="single" w:sz="4" w:space="1" w:color="000000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>
      <w:rPr>
        <w:rFonts w:ascii="Arial" w:hAnsi="Arial" w:cs="Arial"/>
        <w:i/>
        <w:color w:val="0D0D0D"/>
        <w:sz w:val="20"/>
        <w:szCs w:val="20"/>
      </w:rPr>
      <w:t>mail</w:t>
    </w:r>
    <w:proofErr w:type="spellEnd"/>
    <w:r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7A0831" w:rsidRDefault="007A0831">
    <w:pPr>
      <w:pBdr>
        <w:top w:val="single" w:sz="4" w:space="1" w:color="000000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31" w:rsidRDefault="007A0831">
    <w:pPr>
      <w:pBdr>
        <w:top w:val="single" w:sz="4" w:space="1" w:color="000000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:rsidR="007A0831" w:rsidRDefault="007A0831">
    <w:pPr>
      <w:ind w:firstLine="720"/>
      <w:jc w:val="right"/>
      <w:rPr>
        <w:rFonts w:ascii="Arial" w:hAnsi="Arial" w:cs="Arial"/>
        <w:i/>
        <w:color w:val="0D0D0D"/>
        <w:sz w:val="20"/>
        <w:szCs w:val="20"/>
      </w:rPr>
    </w:pPr>
    <w:r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>
      <w:rPr>
        <w:rFonts w:ascii="Arial" w:hAnsi="Arial" w:cs="Arial"/>
        <w:i/>
        <w:color w:val="0D0D0D"/>
        <w:sz w:val="20"/>
        <w:szCs w:val="20"/>
      </w:rPr>
      <w:t>mail</w:t>
    </w:r>
    <w:proofErr w:type="spellEnd"/>
    <w:r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7A0831" w:rsidRDefault="007A0831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5A" w:rsidRDefault="007C705A">
      <w:r>
        <w:separator/>
      </w:r>
    </w:p>
  </w:footnote>
  <w:footnote w:type="continuationSeparator" w:id="0">
    <w:p w:rsidR="007C705A" w:rsidRDefault="007C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31" w:rsidRDefault="007A0831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A0831" w:rsidRDefault="007A0831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PAGE  </w:t>
    </w:r>
  </w:p>
  <w:p w:rsidR="007A0831" w:rsidRDefault="007A0831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31" w:rsidRDefault="007A0831">
    <w:pPr>
      <w:tabs>
        <w:tab w:val="center" w:pos="4677"/>
        <w:tab w:val="right" w:pos="9355"/>
      </w:tabs>
      <w:rPr>
        <w:color w:val="000000"/>
        <w:sz w:val="2"/>
        <w:szCs w:val="2"/>
      </w:rPr>
    </w:pPr>
  </w:p>
  <w:p w:rsidR="007A0831" w:rsidRDefault="007A0831">
    <w:pPr>
      <w:tabs>
        <w:tab w:val="center" w:pos="4677"/>
        <w:tab w:val="right" w:pos="9355"/>
      </w:tabs>
      <w:jc w:val="center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D8B"/>
    <w:rsid w:val="000373E6"/>
    <w:rsid w:val="000C7E6C"/>
    <w:rsid w:val="000D5E9A"/>
    <w:rsid w:val="000F3B5F"/>
    <w:rsid w:val="00124FB3"/>
    <w:rsid w:val="0013677E"/>
    <w:rsid w:val="001A38A5"/>
    <w:rsid w:val="001A48A3"/>
    <w:rsid w:val="001D4F01"/>
    <w:rsid w:val="002325CB"/>
    <w:rsid w:val="00257720"/>
    <w:rsid w:val="002F4705"/>
    <w:rsid w:val="0033397A"/>
    <w:rsid w:val="00367441"/>
    <w:rsid w:val="003C68F4"/>
    <w:rsid w:val="003F63E0"/>
    <w:rsid w:val="0042585B"/>
    <w:rsid w:val="004773E5"/>
    <w:rsid w:val="0048049D"/>
    <w:rsid w:val="004C1F55"/>
    <w:rsid w:val="004E2D3B"/>
    <w:rsid w:val="004E4CF3"/>
    <w:rsid w:val="00535086"/>
    <w:rsid w:val="005D4A83"/>
    <w:rsid w:val="006340EA"/>
    <w:rsid w:val="00651DA7"/>
    <w:rsid w:val="00706068"/>
    <w:rsid w:val="00713966"/>
    <w:rsid w:val="00782504"/>
    <w:rsid w:val="0078710F"/>
    <w:rsid w:val="007A0831"/>
    <w:rsid w:val="007C705A"/>
    <w:rsid w:val="008305EC"/>
    <w:rsid w:val="00900F7B"/>
    <w:rsid w:val="00935C89"/>
    <w:rsid w:val="00980D7F"/>
    <w:rsid w:val="009A3217"/>
    <w:rsid w:val="009B2486"/>
    <w:rsid w:val="009E3374"/>
    <w:rsid w:val="00A51A9F"/>
    <w:rsid w:val="00AB1E8F"/>
    <w:rsid w:val="00AC59BF"/>
    <w:rsid w:val="00AE5110"/>
    <w:rsid w:val="00AF4DBB"/>
    <w:rsid w:val="00B46823"/>
    <w:rsid w:val="00B51D49"/>
    <w:rsid w:val="00BB71EF"/>
    <w:rsid w:val="00C065CF"/>
    <w:rsid w:val="00C236C9"/>
    <w:rsid w:val="00C370BF"/>
    <w:rsid w:val="00C421D2"/>
    <w:rsid w:val="00C8688E"/>
    <w:rsid w:val="00CC4BA0"/>
    <w:rsid w:val="00D855B2"/>
    <w:rsid w:val="00D93D8B"/>
    <w:rsid w:val="00E84D09"/>
    <w:rsid w:val="00EB79EC"/>
    <w:rsid w:val="00EF4F25"/>
    <w:rsid w:val="00F16148"/>
    <w:rsid w:val="00F5001C"/>
    <w:rsid w:val="00F80F2A"/>
    <w:rsid w:val="00FA0C1D"/>
    <w:rsid w:val="00FB2DB6"/>
    <w:rsid w:val="00FD4E00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CB3354"/>
  <w15:docId w15:val="{70E46E51-7D78-44E6-A112-A27BE82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5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5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825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825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250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7825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82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3E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3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63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3E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3EE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78250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825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10"/>
    <w:rsid w:val="00263E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8250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263EE3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782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782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7825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78250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782504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782504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C4B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C4BA0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C421D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AB1E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B1E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apkit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А-2406/ГД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А-2406/ГД</dc:title>
  <dc:subject/>
  <dc:creator>Nikolay Komlev</dc:creator>
  <cp:keywords/>
  <dc:description/>
  <cp:lastModifiedBy>User</cp:lastModifiedBy>
  <cp:revision>12</cp:revision>
  <cp:lastPrinted>2020-04-08T18:42:00Z</cp:lastPrinted>
  <dcterms:created xsi:type="dcterms:W3CDTF">2021-06-24T13:52:00Z</dcterms:created>
  <dcterms:modified xsi:type="dcterms:W3CDTF">2021-11-03T12:00:00Z</dcterms:modified>
</cp:coreProperties>
</file>